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3402"/>
        <w:gridCol w:w="1560"/>
        <w:gridCol w:w="1701"/>
        <w:gridCol w:w="1275"/>
        <w:gridCol w:w="1843"/>
        <w:gridCol w:w="1631"/>
        <w:gridCol w:w="56"/>
        <w:gridCol w:w="14"/>
        <w:gridCol w:w="1190"/>
      </w:tblGrid>
      <w:tr w:rsidR="00B62DF5" w:rsidRPr="00B238B2" w:rsidTr="000E4F15">
        <w:trPr>
          <w:trHeight w:val="640"/>
        </w:trPr>
        <w:tc>
          <w:tcPr>
            <w:tcW w:w="15507" w:type="dxa"/>
            <w:gridSpan w:val="11"/>
            <w:shd w:val="clear" w:color="auto" w:fill="auto"/>
          </w:tcPr>
          <w:p w:rsidR="00B62DF5" w:rsidRPr="00B62DF5" w:rsidRDefault="00B62DF5" w:rsidP="00B62DF5">
            <w:pPr>
              <w:jc w:val="center"/>
              <w:rPr>
                <w:rFonts w:ascii="Calibri" w:hAnsi="Calibri"/>
                <w:b/>
                <w:sz w:val="28"/>
                <w:szCs w:val="28"/>
                <w:lang w:val="hr-HR"/>
              </w:rPr>
            </w:pPr>
            <w:r w:rsidRPr="00B62DF5">
              <w:rPr>
                <w:rFonts w:ascii="Calibri" w:hAnsi="Calibri"/>
                <w:b/>
                <w:color w:val="002060"/>
                <w:sz w:val="28"/>
                <w:szCs w:val="28"/>
                <w:lang w:val="hr-HR"/>
              </w:rPr>
              <w:t>ŠKOLSKI PREVENTIVNI PROGRAM</w:t>
            </w:r>
            <w:r>
              <w:rPr>
                <w:rFonts w:ascii="Calibri" w:hAnsi="Calibri"/>
                <w:b/>
                <w:color w:val="002060"/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2060"/>
                <w:sz w:val="28"/>
                <w:szCs w:val="28"/>
                <w:lang w:val="hr-HR"/>
              </w:rPr>
              <w:t>šk.g</w:t>
            </w:r>
            <w:proofErr w:type="spellEnd"/>
            <w:r>
              <w:rPr>
                <w:rFonts w:ascii="Calibri" w:hAnsi="Calibri"/>
                <w:b/>
                <w:color w:val="002060"/>
                <w:sz w:val="28"/>
                <w:szCs w:val="28"/>
                <w:lang w:val="hr-HR"/>
              </w:rPr>
              <w:t>. 2016./2017.</w:t>
            </w:r>
          </w:p>
        </w:tc>
      </w:tr>
      <w:tr w:rsidR="00582B03" w:rsidRPr="00B238B2" w:rsidTr="00B42682">
        <w:trPr>
          <w:trHeight w:val="640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PODRUČJA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CILJEVI/ISHODI UČENJA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KLJUČNI POJMOVI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NOSITELJI/ SURADNICI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Oblik ostvarivanja.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Mjerljivi pokazatelji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VRIJEME planirano/ostvareno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pripomena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1597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u w:val="single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u w:val="single"/>
                <w:lang w:val="hr-HR"/>
              </w:rPr>
              <w:t>REDOVITA  I  IZBORNA NASTAVA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u w:val="single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u w:val="single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u w:val="single"/>
                <w:lang w:val="hr-HR"/>
              </w:rPr>
              <w:t>SATOVI RAZREDNIKA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i/>
                <w:color w:val="0000FF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u w:val="single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u w:val="single"/>
                <w:lang w:val="hr-HR"/>
              </w:rPr>
              <w:t>IZVANNASTAVNE AKTIVNOSTI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u w:val="single"/>
                <w:lang w:val="hr-H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Sadržaji i ishodi učenja integrirani u sadržaje nastavnih predmeta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Prema  planu i programu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Razrednog odjela i  sata razrednika  i planovima  i programima suradnje sa stručnim suradnicima institucija, </w:t>
            </w:r>
            <w:proofErr w:type="spellStart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udruga.</w:t>
            </w:r>
            <w:proofErr w:type="spellEnd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.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Prema planovima i programima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lang w:val="hr-HR"/>
              </w:rPr>
            </w:pPr>
            <w:r w:rsidRPr="00B238B2">
              <w:rPr>
                <w:rFonts w:ascii="Calibri" w:hAnsi="Calibri"/>
                <w:i/>
                <w:iCs/>
                <w:lang w:val="hr-HR"/>
              </w:rPr>
              <w:t>Prema programima nastavnih predmeta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Prema programima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Programi INA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Učitelji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Razrednici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Stručni suradnici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Vanjski suradnici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Voditelji INA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Nastava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Satovi razrednika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INA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Pripreme za neposredan rad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Pripreme za neposredan rad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Rezultati rada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Rujan- lipanj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596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ZDRAVSTVENI ODGOJ  PREMA NASTAVNOM PLANU I PROGRAMU ZDRAVSTVENOG ODGOJA 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ISHODI UČENJA  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KLJUČNI POJMOVI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NOSITELJI/ SURADNICI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Oblik ostvarivanja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Mjerljivi pokazatelji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VRIJEME planirano/ostvareno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171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1. RAZRED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1039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petzanet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- radionica iz kurikuluma za sigurno korištenje </w:t>
            </w: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interneta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before="100" w:beforeAutospacing="1" w:after="100" w:afterAutospacing="1"/>
              <w:rPr>
                <w:sz w:val="22"/>
                <w:szCs w:val="22"/>
                <w:lang w:val="hr-HR" w:bidi="ta-IN"/>
              </w:rPr>
            </w:pPr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 xml:space="preserve">Podizanje razine svijesti učenika za sigurno korištenje </w:t>
            </w:r>
            <w:proofErr w:type="spellStart"/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>interneta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Prema sadržajima radionica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Defektologinja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pedagoginja, učitelji, 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 xml:space="preserve">Veljača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171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2. RAZRED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732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Mišica Milica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Osviještenost opasnosti u komunikaciji s nepoznatim osobama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Prema programu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GCK</w:t>
            </w: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- </w:t>
            </w: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prema programu rada s mladima</w:t>
            </w: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 xml:space="preserve">Radionica-  edukativne </w:t>
            </w:r>
            <w:proofErr w:type="spellStart"/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puzzle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Prema dogovoru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1013"/>
        </w:trPr>
        <w:tc>
          <w:tcPr>
            <w:tcW w:w="2552" w:type="dxa"/>
            <w:shd w:val="clear" w:color="auto" w:fill="auto"/>
          </w:tcPr>
          <w:p w:rsidR="00582B03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petzanet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- </w:t>
            </w: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radionca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 iz kurikuluma za sigurno korištenje </w:t>
            </w: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interneta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 </w:t>
            </w:r>
          </w:p>
          <w:p w:rsidR="00582B03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</w:p>
          <w:p w:rsidR="00582B03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</w:p>
          <w:p w:rsidR="00582B03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before="100" w:beforeAutospacing="1" w:after="100" w:afterAutospacing="1"/>
              <w:rPr>
                <w:sz w:val="22"/>
                <w:szCs w:val="22"/>
                <w:lang w:val="hr-HR" w:bidi="ta-IN"/>
              </w:rPr>
            </w:pPr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 xml:space="preserve">Podizanje razine svijesti učenika za sigurno korištenje </w:t>
            </w:r>
            <w:proofErr w:type="spellStart"/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>interneta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Prema sadržaju radionice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Defektologinja,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pedagoginja, učitelji, 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 xml:space="preserve">Veljača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ZO</w:t>
            </w:r>
          </w:p>
        </w:tc>
      </w:tr>
      <w:tr w:rsidR="00582B03" w:rsidRPr="00B238B2" w:rsidTr="00B42682">
        <w:trPr>
          <w:trHeight w:val="171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lastRenderedPageBreak/>
              <w:t>3. RAZRED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271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sz w:val="24"/>
                <w:szCs w:val="24"/>
                <w:lang w:val="hr-HR"/>
              </w:rPr>
            </w:pPr>
            <w:r w:rsidRPr="00B238B2">
              <w:rPr>
                <w:rFonts w:ascii="Calibri" w:hAnsi="Calibri"/>
                <w:sz w:val="24"/>
                <w:szCs w:val="24"/>
                <w:lang w:val="hr-HR"/>
              </w:rPr>
              <w:t xml:space="preserve"> ŽIVJETI ZDRAVO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sz w:val="18"/>
                <w:szCs w:val="18"/>
                <w:lang w:val="hr-HR"/>
              </w:rPr>
              <w:t xml:space="preserve">MENTALNO ZDRAVLJE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sz w:val="22"/>
                <w:szCs w:val="22"/>
                <w:lang w:val="hr-HR"/>
              </w:rPr>
              <w:t xml:space="preserve">        </w:t>
            </w:r>
            <w:r w:rsidRPr="00B238B2"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  <w:t xml:space="preserve">„UČITI KAKO UČITI „  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  <w:t xml:space="preserve">Kako uspješno učiti 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  <w:t>Mentalne mape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Osvijestiti cilj, svrhu i važnost uvjeta učenja, mjesta i vremena učenja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Vježbati planiranje dnevnih i tjednih obveza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- </w:t>
            </w: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razvoj  samostalnog učenja ; vještina organizacije teksta izrada mentalnih mapa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Cilj učenja, uvjeti učenja, mjesto učenja, plan učenja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studeni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ZO i GOO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582B03" w:rsidRPr="00B238B2" w:rsidTr="00B42682">
        <w:trPr>
          <w:trHeight w:val="893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  <w:t>Izvori učenja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Upoznati i koristiti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 različite izvore učenja 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ENCIKLOPEDIJE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Izvori učenja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Dječja enciklopedija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Knjižničarka i učiteljice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Nastavni sat(KIP)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veljača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GOO*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180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petzanet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- iz kurikuluma za sigurno korištenje </w:t>
            </w: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interneta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before="100" w:beforeAutospacing="1" w:after="100" w:afterAutospacing="1"/>
              <w:rPr>
                <w:sz w:val="22"/>
                <w:szCs w:val="22"/>
                <w:lang w:val="hr-HR" w:bidi="ta-IN"/>
              </w:rPr>
            </w:pPr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 xml:space="preserve">Podizanje razine svijesti učenika za sigurno korištenje </w:t>
            </w:r>
            <w:proofErr w:type="spellStart"/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>interneta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Prema sadržajima radionica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Defektologinja,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pedagoginja, učitelji, 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 xml:space="preserve">Veljača 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ZO</w:t>
            </w:r>
          </w:p>
        </w:tc>
      </w:tr>
      <w:tr w:rsidR="00582B03" w:rsidRPr="00B238B2" w:rsidTr="00B42682">
        <w:trPr>
          <w:trHeight w:val="169"/>
        </w:trPr>
        <w:tc>
          <w:tcPr>
            <w:tcW w:w="14303" w:type="dxa"/>
            <w:gridSpan w:val="9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4. RAZRED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1261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sz w:val="22"/>
                <w:szCs w:val="22"/>
                <w:lang w:val="hr-HR"/>
              </w:rPr>
              <w:t xml:space="preserve">    ŽIVJETI ZDRAVO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B238B2"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  <w:t>„UČITI KAKO UČITI    „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  <w:t>Učimo uspješno učiti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contextualSpacing/>
              <w:rPr>
                <w:rFonts w:ascii="Calibri" w:eastAsia="Calibri" w:hAnsi="Calibri" w:cs="Arial"/>
                <w:sz w:val="18"/>
                <w:szCs w:val="18"/>
                <w:lang w:val="hr-HR" w:eastAsia="en-US"/>
              </w:rPr>
            </w:pPr>
            <w:r w:rsidRPr="00B238B2">
              <w:rPr>
                <w:rFonts w:ascii="Calibri" w:eastAsia="Calibri" w:hAnsi="Calibri" w:cs="Arial"/>
                <w:sz w:val="18"/>
                <w:szCs w:val="18"/>
                <w:lang w:val="hr-HR" w:eastAsia="en-US"/>
              </w:rPr>
              <w:t xml:space="preserve">zašto učim,kako i koliko učim;  osjećaji  vezani za rezultate učenja,načini podrške u učenju; osobna odgovornost za napredovanje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Cilj učenja, motivacija, organizacija učenja , planiranje i način učenja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pokazatelji istraživanja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evaluacijske liste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studeni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Istraživanje na županijskoj razini</w:t>
            </w:r>
          </w:p>
        </w:tc>
      </w:tr>
      <w:tr w:rsidR="00582B03" w:rsidRPr="00B238B2" w:rsidTr="00B42682">
        <w:trPr>
          <w:trHeight w:val="811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u w:val="single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  <w:t>Samostalno učenje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before="100" w:beforeAutospacing="1" w:after="200" w:line="276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Snalaženje u korištenju dijela </w:t>
            </w:r>
            <w:proofErr w:type="spellStart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ref</w:t>
            </w:r>
            <w:proofErr w:type="spellEnd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. zbirke- pronaći, izabrati i primijeniti informaciju,</w:t>
            </w: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Referentna zbirka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knjižničarka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Nastava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Foto zapis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Plakati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ožujak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776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i/>
                <w:iCs/>
                <w:color w:val="548DD4"/>
                <w:sz w:val="22"/>
                <w:szCs w:val="22"/>
                <w:u w:val="single"/>
                <w:lang w:val="hr-HR"/>
              </w:rPr>
            </w:pP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petzanet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- iz kurikuluma za sigurno korištenje </w:t>
            </w: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interneta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before="100" w:beforeAutospacing="1" w:after="200" w:line="276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sz w:val="18"/>
                <w:szCs w:val="18"/>
                <w:lang w:val="hr-HR" w:bidi="ta-IN"/>
              </w:rPr>
              <w:t xml:space="preserve">prepoznati e-izvore -koristiti sadržaje e-izvora 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knjižničarka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Foto zapis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Plakati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veljača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776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„Kodovi sigurnosti na vodi“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before="100" w:beforeAutospacing="1" w:after="200" w:line="276" w:lineRule="auto"/>
              <w:rPr>
                <w:sz w:val="18"/>
                <w:szCs w:val="18"/>
                <w:lang w:val="hr-HR" w:bidi="ta-IN"/>
              </w:rPr>
            </w:pPr>
            <w:r w:rsidRPr="00B238B2">
              <w:rPr>
                <w:sz w:val="18"/>
                <w:szCs w:val="18"/>
                <w:lang w:val="hr-HR" w:bidi="ta-IN"/>
              </w:rPr>
              <w:t xml:space="preserve"> osvijestiti potencijalne opasnosti  u moru i uz more (skakanje, naguravanje, udaljavanje od obale, otpad i sl.),  i načine ponašanja koje će im omogućiti sigurno uživanje u ljetnim radostima. 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sz w:val="18"/>
                <w:szCs w:val="18"/>
                <w:lang w:val="hr-HR" w:bidi="ta-IN"/>
              </w:rPr>
            </w:pPr>
            <w:r w:rsidRPr="00B238B2">
              <w:rPr>
                <w:sz w:val="18"/>
                <w:szCs w:val="18"/>
                <w:lang w:val="hr-HR" w:bidi="ta-IN"/>
              </w:rPr>
              <w:t>opasnosti u vodi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sz w:val="18"/>
                <w:szCs w:val="18"/>
                <w:lang w:val="hr-HR" w:bidi="ta-IN"/>
              </w:rPr>
              <w:t>pravila sigurnog ponašanja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Stručni djelatnik – socijalna radnica Crvenog križa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evaluacijske liste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rujan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420"/>
        </w:trPr>
        <w:tc>
          <w:tcPr>
            <w:tcW w:w="14317" w:type="dxa"/>
            <w:gridSpan w:val="10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5. RAZRED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300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IZ MODULA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ISHODI UČENJA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KLJUČNI POJMOVI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Oblik </w:t>
            </w:r>
            <w:proofErr w:type="spellStart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ostv</w:t>
            </w:r>
            <w:proofErr w:type="spellEnd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Mjerljivi pokazatelji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VRIJEME planirano/ostvareno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3430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  <w:t xml:space="preserve">   </w:t>
            </w:r>
            <w:r w:rsidRPr="00B238B2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hr-HR"/>
              </w:rPr>
              <w:t xml:space="preserve">ŽIVJETI ZDRAVO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hr-HR"/>
              </w:rPr>
              <w:t xml:space="preserve"> MENTALNO   ZDRAVLJE  ŠKOLA, JA I MOJA  OKOLINA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 Pravila razreda</w:t>
            </w:r>
            <w:r w:rsidRPr="00B238B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  <w:t xml:space="preserve"> – naš ugovor/dogovor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FF"/>
                <w:sz w:val="22"/>
                <w:szCs w:val="22"/>
                <w:u w:val="single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Pr="00B238B2">
              <w:rPr>
                <w:rFonts w:ascii="Calibri" w:hAnsi="Calibri"/>
                <w:color w:val="0000FF"/>
                <w:sz w:val="22"/>
                <w:szCs w:val="22"/>
                <w:u w:val="single"/>
                <w:lang w:val="hr-HR"/>
              </w:rPr>
              <w:t>Naša razredna pravila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sz w:val="22"/>
                <w:szCs w:val="22"/>
                <w:u w:val="single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  <w:t xml:space="preserve">Sudjelujemo u životu škole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  <w:t xml:space="preserve">KAKO RASTI I ODRASTI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Pojedinac i zajednica / </w:t>
            </w:r>
            <w:r w:rsidRPr="00B238B2"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lang w:val="hr-HR"/>
              </w:rPr>
              <w:t>Učenje i odrastanje</w:t>
            </w:r>
            <w:r w:rsidRPr="00B238B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0000FF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FF"/>
                <w:sz w:val="22"/>
                <w:szCs w:val="22"/>
                <w:lang w:val="hr-HR"/>
              </w:rPr>
              <w:t>„UČITI KAKO UČITI    „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color w:val="0000FF"/>
                <w:sz w:val="22"/>
                <w:szCs w:val="22"/>
                <w:u w:val="single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FF"/>
                <w:sz w:val="22"/>
                <w:szCs w:val="22"/>
                <w:u w:val="single"/>
                <w:lang w:val="hr-HR"/>
              </w:rPr>
              <w:t xml:space="preserve">Kako uspješno učiti 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Iznijeti  očekivanja vezana za život i rad u razrednom odjelu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Sudjelovati u donošenju razrednih vrijednosti , pravila i posljedica i ponašati se u skladu s tim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Osvijestiti osjećaje vezane za život u razrednom odjelu; doživljaje i  iskustva vezane za pojedine  predmete, odnose s vršnjacima i učiteljima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ponoviti svrhu učenja i važnost uvjeta za uspješno učenje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Cs/>
                <w:color w:val="008000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upoznati se s načinima poboljšanja uspjeha promjenama  u organizaciji i načinu učenja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Vrijednosti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Pravila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Posljedice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Neprimjereno ponašanje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Nasilje , oblici nasilja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žrtva/nasilnik / promatrač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razredna zajednica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međusobni odnosi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učenje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uvjeti učenja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color w:val="008000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organizacija</w:t>
            </w:r>
            <w:r w:rsidRPr="00B238B2">
              <w:rPr>
                <w:rFonts w:ascii="Calibri" w:hAnsi="Calibri"/>
                <w:color w:val="008000"/>
                <w:lang w:val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razrednici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 zapis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Plakati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 zapis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Plakati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Rujan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Listopad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sz w:val="18"/>
                <w:szCs w:val="18"/>
                <w:lang w:val="hr-HR"/>
              </w:rPr>
              <w:t>GOO</w:t>
            </w: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bCs/>
                <w:lang w:val="hr-HR"/>
              </w:rPr>
            </w:pPr>
            <w:r w:rsidRPr="00B238B2">
              <w:rPr>
                <w:rFonts w:ascii="Calibri" w:hAnsi="Calibri"/>
                <w:bCs/>
                <w:lang w:val="hr-HR"/>
              </w:rPr>
              <w:t>GOO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510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petzanet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- radionica iz kurikuluma za sigurno korištenje </w:t>
            </w:r>
            <w:proofErr w:type="spellStart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>interneta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 – radionice ( Riječi mogu povrijediti)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Segoe UI" w:hAnsi="Segoe UI"/>
                <w:sz w:val="22"/>
                <w:szCs w:val="22"/>
                <w:lang w:val="hr-HR" w:bidi="ta-IN"/>
              </w:rPr>
            </w:pPr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 xml:space="preserve">Podizanje razine svijesti učenika za sigurno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>-</w:t>
            </w: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razviti empatiju s onima koji su dobili uvredljive poruke; primijeniti pristojno ponašanje </w:t>
            </w:r>
            <w:proofErr w:type="spellStart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online</w:t>
            </w:r>
            <w:proofErr w:type="spellEnd"/>
          </w:p>
          <w:p w:rsidR="00582B03" w:rsidRDefault="00582B03" w:rsidP="00B42682">
            <w:pPr>
              <w:spacing w:after="100" w:afterAutospacing="1"/>
              <w:rPr>
                <w:rFonts w:ascii="Segoe UI" w:hAnsi="Segoe UI"/>
                <w:sz w:val="18"/>
                <w:szCs w:val="18"/>
                <w:lang w:val="hr-HR" w:bidi="ta-IN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-procijeniti granice dobre komunikacije;objasniti načine kako možemo povrijediti druge; zaključiti što znači biti hrabar i zauzeti se za druge </w:t>
            </w:r>
            <w:proofErr w:type="spellStart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offline</w:t>
            </w:r>
            <w:proofErr w:type="spellEnd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online</w:t>
            </w:r>
            <w:proofErr w:type="spellEnd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B238B2">
              <w:rPr>
                <w:rFonts w:ascii="Segoe UI" w:hAnsi="Segoe UI"/>
                <w:sz w:val="18"/>
                <w:szCs w:val="18"/>
                <w:lang w:val="hr-HR" w:bidi="ta-IN"/>
              </w:rPr>
              <w:t xml:space="preserve">korištenje </w:t>
            </w:r>
            <w:proofErr w:type="spellStart"/>
            <w:r w:rsidRPr="00B238B2">
              <w:rPr>
                <w:rFonts w:ascii="Segoe UI" w:hAnsi="Segoe UI"/>
                <w:sz w:val="18"/>
                <w:szCs w:val="18"/>
                <w:lang w:val="hr-HR" w:bidi="ta-IN"/>
              </w:rPr>
              <w:t>interneta</w:t>
            </w:r>
            <w:proofErr w:type="spellEnd"/>
          </w:p>
          <w:p w:rsidR="00582B03" w:rsidRDefault="00582B03" w:rsidP="00B42682">
            <w:pPr>
              <w:spacing w:after="100" w:afterAutospacing="1"/>
              <w:rPr>
                <w:rFonts w:ascii="Segoe UI" w:hAnsi="Segoe UI"/>
                <w:sz w:val="18"/>
                <w:szCs w:val="18"/>
                <w:lang w:val="hr-HR" w:bidi="ta-IN"/>
              </w:rPr>
            </w:pPr>
          </w:p>
          <w:p w:rsidR="00582B03" w:rsidRDefault="00582B03" w:rsidP="00B42682">
            <w:pPr>
              <w:spacing w:after="100" w:afterAutospacing="1"/>
              <w:rPr>
                <w:rFonts w:ascii="Segoe UI" w:hAnsi="Segoe UI"/>
                <w:sz w:val="18"/>
                <w:szCs w:val="18"/>
                <w:lang w:val="hr-HR" w:bidi="ta-IN"/>
              </w:rPr>
            </w:pPr>
          </w:p>
          <w:p w:rsidR="00582B03" w:rsidRDefault="00582B03" w:rsidP="00B42682">
            <w:pPr>
              <w:spacing w:after="100" w:afterAutospacing="1"/>
              <w:rPr>
                <w:rFonts w:ascii="Segoe UI" w:hAnsi="Segoe UI"/>
                <w:sz w:val="18"/>
                <w:szCs w:val="18"/>
                <w:lang w:val="hr-HR" w:bidi="ta-IN"/>
              </w:rPr>
            </w:pPr>
          </w:p>
          <w:p w:rsidR="00582B03" w:rsidRPr="00B238B2" w:rsidRDefault="00582B03" w:rsidP="00B42682">
            <w:pPr>
              <w:spacing w:after="100" w:afterAutospacing="1"/>
              <w:rPr>
                <w:rFonts w:ascii="Segoe UI" w:hAnsi="Segoe UI"/>
                <w:sz w:val="18"/>
                <w:szCs w:val="18"/>
                <w:lang w:val="hr-HR" w:bidi="ta-IN"/>
              </w:rPr>
            </w:pP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Prema sadržajima radionica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Defektologinja,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pedagoginja, razrednici, 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 xml:space="preserve">Veljača 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199"/>
        </w:trPr>
        <w:tc>
          <w:tcPr>
            <w:tcW w:w="14317" w:type="dxa"/>
            <w:gridSpan w:val="10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lastRenderedPageBreak/>
              <w:t>6. RAZRED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334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IZ MODULA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ISHODI UČENJA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KLJUČNI POJMOVI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Oblik ostvarivanja.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Mjerljivi pokazatelji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VRIJEME planirano/ostvareno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1776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000000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00"/>
                <w:lang w:val="hr-HR"/>
              </w:rPr>
              <w:t xml:space="preserve">MENTALNO ZDRAVLJE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00"/>
                <w:lang w:val="hr-HR"/>
              </w:rPr>
              <w:t xml:space="preserve">UČITI KAKO UČITI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lang w:val="hr-HR"/>
              </w:rPr>
            </w:pPr>
            <w:r w:rsidRPr="00B238B2">
              <w:rPr>
                <w:rFonts w:ascii="Calibri" w:hAnsi="Calibri"/>
                <w:i/>
                <w:iCs/>
                <w:lang w:val="hr-HR"/>
              </w:rPr>
              <w:t xml:space="preserve">Osobna postignuća i školski uspjeh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0000FF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0000FF"/>
                <w:sz w:val="22"/>
                <w:szCs w:val="22"/>
                <w:lang w:val="hr-HR"/>
              </w:rPr>
              <w:t>„UČITI KAKO UČITI    „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Cs/>
                <w:color w:val="0000FF"/>
                <w:sz w:val="24"/>
                <w:szCs w:val="24"/>
                <w:u w:val="single"/>
                <w:lang w:val="hr-HR"/>
              </w:rPr>
            </w:pPr>
            <w:r w:rsidRPr="00B238B2">
              <w:rPr>
                <w:rFonts w:ascii="Calibri" w:hAnsi="Calibri"/>
                <w:bCs/>
                <w:i/>
                <w:iCs/>
                <w:color w:val="0000FF"/>
                <w:sz w:val="24"/>
                <w:szCs w:val="24"/>
                <w:lang w:val="hr-HR"/>
              </w:rPr>
              <w:t>Stilovi učenja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-osvijesti načine primanja i pohrane  informacija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-otkriti osobni stil učenja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-upoznati i razvijati  dominantni  stil učenja i poboljšati druge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Način primanja informacija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Stilovi učenja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Dominantan stil učenja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24"/>
                <w:szCs w:val="24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 prosinac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bCs/>
                <w:lang w:val="hr-HR"/>
              </w:rPr>
            </w:pPr>
            <w:r w:rsidRPr="00B238B2">
              <w:rPr>
                <w:rFonts w:ascii="Calibri" w:hAnsi="Calibri"/>
                <w:bCs/>
                <w:lang w:val="hr-HR"/>
              </w:rPr>
              <w:t>GOO</w:t>
            </w: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720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</w:pPr>
            <w:proofErr w:type="spellStart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>petzanet</w:t>
            </w:r>
            <w:proofErr w:type="spellEnd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 xml:space="preserve">- radionica iz kurikuluma za sigurno korištenje </w:t>
            </w:r>
            <w:proofErr w:type="spellStart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>interneta</w:t>
            </w:r>
            <w:proofErr w:type="spellEnd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 xml:space="preserve"> – radionice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7252C" w:rsidRDefault="00582B03" w:rsidP="00B42682">
            <w:pPr>
              <w:spacing w:before="100" w:beforeAutospacing="1" w:after="100" w:afterAutospacing="1"/>
              <w:rPr>
                <w:sz w:val="22"/>
                <w:szCs w:val="22"/>
                <w:lang w:val="hr-HR" w:bidi="ta-IN"/>
              </w:rPr>
            </w:pPr>
            <w:r w:rsidRPr="00B7252C">
              <w:rPr>
                <w:rFonts w:ascii="Segoe UI" w:hAnsi="Segoe UI"/>
                <w:sz w:val="22"/>
                <w:szCs w:val="22"/>
                <w:lang w:val="hr-HR" w:bidi="ta-IN"/>
              </w:rPr>
              <w:t xml:space="preserve">Podizanje razine svijesti učenika za sigurno korištenje </w:t>
            </w:r>
            <w:proofErr w:type="spellStart"/>
            <w:r w:rsidRPr="00B7252C">
              <w:rPr>
                <w:rFonts w:ascii="Segoe UI" w:hAnsi="Segoe UI"/>
                <w:sz w:val="22"/>
                <w:szCs w:val="22"/>
                <w:lang w:val="hr-HR" w:bidi="ta-IN"/>
              </w:rPr>
              <w:t>interneta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82B03" w:rsidRPr="00B7252C" w:rsidRDefault="00582B03" w:rsidP="00B42682">
            <w:pPr>
              <w:spacing w:after="200"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7252C">
              <w:rPr>
                <w:rFonts w:ascii="Calibri" w:hAnsi="Calibri"/>
                <w:bCs/>
                <w:sz w:val="18"/>
                <w:szCs w:val="18"/>
                <w:lang w:val="hr-HR"/>
              </w:rPr>
              <w:t>Prema sadržajima radionica</w:t>
            </w:r>
          </w:p>
        </w:tc>
        <w:tc>
          <w:tcPr>
            <w:tcW w:w="1701" w:type="dxa"/>
            <w:shd w:val="clear" w:color="auto" w:fill="auto"/>
          </w:tcPr>
          <w:p w:rsidR="00582B03" w:rsidRPr="00B7252C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7252C">
              <w:rPr>
                <w:rFonts w:ascii="Calibri" w:hAnsi="Calibri"/>
                <w:lang w:val="hr-HR"/>
              </w:rPr>
              <w:t>informatičar</w:t>
            </w:r>
          </w:p>
        </w:tc>
        <w:tc>
          <w:tcPr>
            <w:tcW w:w="1275" w:type="dxa"/>
            <w:shd w:val="clear" w:color="auto" w:fill="auto"/>
          </w:tcPr>
          <w:p w:rsidR="00582B03" w:rsidRPr="00B7252C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7252C">
              <w:rPr>
                <w:rFonts w:ascii="Calibri" w:hAnsi="Calibri"/>
                <w:sz w:val="22"/>
                <w:szCs w:val="22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7252C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7252C">
              <w:rPr>
                <w:rFonts w:ascii="Calibri" w:hAnsi="Calibri"/>
                <w:lang w:val="hr-HR"/>
              </w:rPr>
              <w:t>EvaluacIjske liste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82B03" w:rsidRPr="00B7252C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7252C">
              <w:rPr>
                <w:rFonts w:ascii="Calibri" w:hAnsi="Calibri"/>
                <w:sz w:val="22"/>
                <w:szCs w:val="22"/>
                <w:lang w:val="hr-HR"/>
              </w:rPr>
              <w:t xml:space="preserve">Veljača 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340"/>
        </w:trPr>
        <w:tc>
          <w:tcPr>
            <w:tcW w:w="14317" w:type="dxa"/>
            <w:gridSpan w:val="10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7. RAZRED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172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IZ MODULA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ISHODI UČENJA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KLJUČNI POJMOVI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Oblik </w:t>
            </w:r>
            <w:proofErr w:type="spellStart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ostv.arivanja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Mjerljivi pokazatelji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VRIJEME planirano/ostvareno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1F497D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1F497D"/>
                <w:lang w:val="hr-HR"/>
              </w:rPr>
              <w:t>PRVA POMOĆ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Prva pomoć kod ugriza i uboda životinja (zmije ,pauka,krpelja, kukaca)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Postupci pružanja prve pomoći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Upoznati  i primijeniti  postupke prve pomoći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Ugriz ,i ubod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Postupak prve pomoć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Učiteljica biologije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GCK- prema programu rada s mladima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 zapis</w:t>
            </w: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dogovoru</w:t>
            </w: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1-3 </w:t>
            </w:r>
            <w:proofErr w:type="spellStart"/>
            <w:r w:rsidRPr="00B238B2">
              <w:rPr>
                <w:rFonts w:ascii="Calibri" w:hAnsi="Calibri"/>
                <w:lang w:val="hr-HR"/>
              </w:rPr>
              <w:t>mj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1287"/>
        </w:trPr>
        <w:tc>
          <w:tcPr>
            <w:tcW w:w="255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lang w:val="hr-HR"/>
              </w:rPr>
            </w:pPr>
            <w:r w:rsidRPr="00B238B2">
              <w:rPr>
                <w:rFonts w:ascii="Calibri" w:hAnsi="Calibri"/>
                <w:i/>
                <w:iCs/>
                <w:lang w:val="hr-HR"/>
              </w:rPr>
              <w:t>MENTALNO ZDRAVLJE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lang w:val="hr-HR"/>
              </w:rPr>
            </w:pPr>
            <w:r w:rsidRPr="00B238B2">
              <w:rPr>
                <w:rFonts w:ascii="Calibri" w:hAnsi="Calibri"/>
                <w:i/>
                <w:iCs/>
                <w:lang w:val="hr-HR"/>
              </w:rPr>
              <w:t>ŠKOLA, JA I OKOLINA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i/>
                <w:iCs/>
                <w:color w:val="1F497D"/>
                <w:sz w:val="22"/>
                <w:szCs w:val="22"/>
                <w:lang w:val="hr-HR"/>
              </w:rPr>
              <w:t>„</w:t>
            </w:r>
            <w:r w:rsidRPr="00B238B2">
              <w:rPr>
                <w:rFonts w:ascii="Calibri" w:hAnsi="Calibri"/>
                <w:b/>
                <w:i/>
                <w:iCs/>
                <w:color w:val="1F497D"/>
                <w:sz w:val="22"/>
                <w:szCs w:val="22"/>
                <w:lang w:val="hr-HR"/>
              </w:rPr>
              <w:t>UČITI KAKO UČITI    „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color w:val="0000FF"/>
                <w:sz w:val="24"/>
                <w:szCs w:val="24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  <w:lang w:val="hr-HR"/>
              </w:rPr>
              <w:t>Kako se motivirati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Osnaživanje učenika u ulaganju napora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- Poticanje intrinzične motivacije i aktivnog pristupa učenju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radionica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prosinac</w:t>
            </w:r>
          </w:p>
        </w:tc>
        <w:tc>
          <w:tcPr>
            <w:tcW w:w="1190" w:type="dxa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bCs/>
                <w:lang w:val="hr-HR"/>
              </w:rPr>
            </w:pPr>
            <w:r w:rsidRPr="00B238B2">
              <w:rPr>
                <w:rFonts w:ascii="Calibri" w:hAnsi="Calibri"/>
                <w:bCs/>
                <w:lang w:val="hr-HR"/>
              </w:rPr>
              <w:t>GOO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790"/>
        </w:trPr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582B03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  <w:proofErr w:type="spellStart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>petzanet</w:t>
            </w:r>
            <w:proofErr w:type="spellEnd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 xml:space="preserve">- radionica iz kurikuluma za sigurno korištenje </w:t>
            </w:r>
            <w:proofErr w:type="spellStart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>interneta</w:t>
            </w:r>
            <w:proofErr w:type="spellEnd"/>
            <w:r w:rsidRPr="00B238B2"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  <w:t xml:space="preserve"> – 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548DD4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before="100" w:beforeAutospacing="1" w:after="100" w:afterAutospacing="1"/>
              <w:rPr>
                <w:sz w:val="22"/>
                <w:szCs w:val="22"/>
                <w:lang w:val="hr-HR" w:bidi="ta-IN"/>
              </w:rPr>
            </w:pPr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 xml:space="preserve">Podizanje razine svijesti učenika za sigurno korištenje </w:t>
            </w:r>
            <w:proofErr w:type="spellStart"/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>interneta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Prema sadržajima radionica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informatičar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radionica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 xml:space="preserve">Veljača </w:t>
            </w:r>
          </w:p>
        </w:tc>
        <w:tc>
          <w:tcPr>
            <w:tcW w:w="1190" w:type="dxa"/>
            <w:tcBorders>
              <w:bottom w:val="single" w:sz="8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240"/>
        </w:trPr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8. RAZRED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82B03" w:rsidRPr="00B238B2" w:rsidTr="00B42682">
        <w:trPr>
          <w:trHeight w:val="2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IZ MODULA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ISHODI UČENJA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KLJUČNI POJMOVI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Oblik ostvarivanja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Mjerljivi pokazatelji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VRIJEME planirano/ostvareno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17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lang w:val="hr-HR"/>
              </w:rPr>
            </w:pPr>
            <w:r w:rsidRPr="00B238B2">
              <w:rPr>
                <w:rFonts w:ascii="Calibri" w:hAnsi="Calibri"/>
                <w:i/>
                <w:iCs/>
                <w:lang w:val="hr-HR"/>
              </w:rPr>
              <w:t>Preuzimanje rizika za uspjeh u školi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  <w:lang w:val="hr-HR"/>
              </w:rPr>
              <w:t>Pred važnom  životnom odlukom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Cs/>
                <w:i/>
                <w:iCs/>
                <w:color w:val="0000FF"/>
                <w:sz w:val="24"/>
                <w:szCs w:val="24"/>
                <w:u w:val="single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  <w:lang w:val="hr-HR"/>
              </w:rPr>
              <w:t>Odupiranje vršnjačkom pritisku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Osvijestiti važnost  činitelja za izbor škole/ zanimanja , prepoznati svoje jače strane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Upoznati se s programima  srednjih škola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Upoznati postupke za upis i  aktivno sudjelovati u  tome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color w:val="008000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color w:val="008000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Izbor škole, zanimanja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Programi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Postupci upisa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Psiholog Centra za prevenciju ovisnosti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radionica</w:t>
            </w:r>
          </w:p>
          <w:p w:rsidR="00582B03" w:rsidRPr="00B238B2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 zapis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Studeni/Prosinac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dogovoru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ZO</w:t>
            </w:r>
          </w:p>
          <w:p w:rsidR="00582B03" w:rsidRPr="00B238B2" w:rsidRDefault="00582B03" w:rsidP="00B42682">
            <w:pPr>
              <w:rPr>
                <w:rFonts w:ascii="Calibri" w:hAnsi="Calibri"/>
                <w:bCs/>
                <w:lang w:val="hr-HR"/>
              </w:rPr>
            </w:pPr>
            <w:r w:rsidRPr="00B238B2">
              <w:rPr>
                <w:rFonts w:ascii="Calibri" w:hAnsi="Calibri"/>
                <w:bCs/>
                <w:lang w:val="hr-HR"/>
              </w:rPr>
              <w:t>GOO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126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1F497D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1F497D"/>
                <w:lang w:val="hr-HR"/>
              </w:rPr>
              <w:t>PRVA POMOĆ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Prva pomoć kod ugriza i uboda životinja (zmije ,pauka,krpelja, kukaca)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Postupci pružanja prve pomoći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Upoznati  i primijeniti  postupke prve pomoći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Ugriz ,i ubod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Postupak prve pomoć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Učiteljica biologije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GCK- prema programu rada s mladima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 zapis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dogovoru</w:t>
            </w:r>
          </w:p>
          <w:p w:rsidR="00582B03" w:rsidRPr="00B238B2" w:rsidRDefault="00582B03" w:rsidP="00B42682">
            <w:pPr>
              <w:spacing w:line="192" w:lineRule="auto"/>
              <w:jc w:val="center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1-3 </w:t>
            </w:r>
            <w:proofErr w:type="spellStart"/>
            <w:r w:rsidRPr="00B238B2">
              <w:rPr>
                <w:rFonts w:ascii="Calibri" w:hAnsi="Calibri"/>
                <w:lang w:val="hr-HR"/>
              </w:rPr>
              <w:t>mj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5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</w:pPr>
            <w:proofErr w:type="spellStart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>petzanet</w:t>
            </w:r>
            <w:proofErr w:type="spellEnd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 xml:space="preserve">- radionica iz kurikuluma za sigurno korištenje </w:t>
            </w:r>
            <w:proofErr w:type="spellStart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>interneta</w:t>
            </w:r>
            <w:proofErr w:type="spellEnd"/>
            <w:r w:rsidRPr="00B238B2"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hr-HR"/>
              </w:rPr>
              <w:t xml:space="preserve"> –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before="100" w:beforeAutospacing="1" w:after="100" w:afterAutospacing="1"/>
              <w:rPr>
                <w:sz w:val="22"/>
                <w:szCs w:val="22"/>
                <w:lang w:val="hr-HR" w:bidi="ta-IN"/>
              </w:rPr>
            </w:pPr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 xml:space="preserve">Podizanje razine svijesti učenika za sigurno korištenje </w:t>
            </w:r>
            <w:proofErr w:type="spellStart"/>
            <w:r w:rsidRPr="00B238B2">
              <w:rPr>
                <w:rFonts w:ascii="Segoe UI" w:hAnsi="Segoe UI"/>
                <w:sz w:val="22"/>
                <w:szCs w:val="22"/>
                <w:lang w:val="hr-HR" w:bidi="ta-IN"/>
              </w:rPr>
              <w:t>interneta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Cs/>
                <w:sz w:val="18"/>
                <w:szCs w:val="18"/>
                <w:lang w:val="hr-HR"/>
              </w:rPr>
              <w:t>Prema sadržajima radionica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informatičar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>radionica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sz w:val="22"/>
                <w:szCs w:val="22"/>
                <w:lang w:val="hr-HR"/>
              </w:rPr>
              <w:t xml:space="preserve">Veljača 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174"/>
        </w:trPr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1F497D"/>
                <w:sz w:val="22"/>
                <w:szCs w:val="22"/>
                <w:lang w:val="hr-HR"/>
              </w:rPr>
              <w:t>Štetne posljedice i kaznenopravni aspekt zlouporabe alkohola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1F497D"/>
                <w:sz w:val="22"/>
                <w:szCs w:val="22"/>
                <w:lang w:val="hr-HR"/>
              </w:rPr>
              <w:t>( iz preventivnog projekta „Zdrav za pet“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i/>
                <w:iCs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1F497D"/>
                <w:sz w:val="22"/>
                <w:szCs w:val="22"/>
                <w:lang w:val="hr-HR"/>
              </w:rPr>
              <w:t xml:space="preserve">Zdravstveni aspekt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i/>
                <w:iCs/>
                <w:color w:val="1F497D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Podizati razinu svijesti o štetnom utjecaju  alkohola na osobni razvoj,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poticati osobnu odgovornosti  za očuvanje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zdrave životne  i radne okoline, čuvanju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 vlastitog i tuđeg zdravlja i sigurnosti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programu projekta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Stručni djelatnici PU KZŽ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Psiholog  Centra za prevenciju ovisnosti 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Radionice za učenike 8. razreda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 zapis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Plakati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Listopad/ studeni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480"/>
        </w:trPr>
        <w:tc>
          <w:tcPr>
            <w:tcW w:w="1550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B03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                                                      </w:t>
            </w:r>
          </w:p>
          <w:p w:rsidR="00582B03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  <w:p w:rsidR="00582B03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  <w:p w:rsidR="00582B03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  <w:p w:rsidR="00582B03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  <w:p w:rsidR="00582B03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lastRenderedPageBreak/>
              <w:t xml:space="preserve">           </w:t>
            </w:r>
            <w:r w:rsidRPr="00B238B2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 ŽIVJETI  ZDRAVO – </w:t>
            </w:r>
            <w:r w:rsidRPr="00B238B2">
              <w:rPr>
                <w:rFonts w:ascii="Calibri" w:hAnsi="Calibri"/>
                <w:b/>
                <w:sz w:val="22"/>
                <w:szCs w:val="22"/>
                <w:lang w:val="hr-HR"/>
              </w:rPr>
              <w:t>UKLJUČIVANJE U PROJEKTE I PROGRAME</w:t>
            </w:r>
          </w:p>
        </w:tc>
      </w:tr>
      <w:tr w:rsidR="00582B03" w:rsidRPr="00B238B2" w:rsidTr="00B42682">
        <w:trPr>
          <w:trHeight w:val="480"/>
        </w:trPr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sz w:val="18"/>
                <w:szCs w:val="18"/>
                <w:lang w:val="hr-HR"/>
              </w:rPr>
              <w:t>PROGRAM-AKTIVNOSTI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sz w:val="18"/>
                <w:szCs w:val="18"/>
                <w:lang w:val="hr-HR"/>
              </w:rPr>
              <w:t>CILJEVI/ZADAĆE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sz w:val="18"/>
                <w:szCs w:val="18"/>
                <w:lang w:val="hr-HR"/>
              </w:rPr>
              <w:t>KLJUČNI POJMOVI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sz w:val="18"/>
                <w:szCs w:val="18"/>
                <w:lang w:val="hr-HR"/>
              </w:rPr>
              <w:t>NOSITELJI/ SURADNICI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sz w:val="18"/>
                <w:szCs w:val="18"/>
                <w:lang w:val="hr-HR"/>
              </w:rPr>
              <w:t>Oblik ostvarivanja.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sz w:val="18"/>
                <w:szCs w:val="18"/>
                <w:lang w:val="hr-HR"/>
              </w:rPr>
              <w:t>Mjerljivi pokazatelji</w:t>
            </w:r>
          </w:p>
        </w:tc>
        <w:tc>
          <w:tcPr>
            <w:tcW w:w="1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b/>
                <w:sz w:val="18"/>
                <w:szCs w:val="18"/>
                <w:lang w:val="hr-HR"/>
              </w:rPr>
              <w:t>VRIJEME planirano/ostvareno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1230"/>
        </w:trPr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color w:val="1F497D"/>
                <w:lang w:val="hr-HR"/>
              </w:rPr>
            </w:pPr>
            <w:r w:rsidRPr="00B238B2">
              <w:rPr>
                <w:rFonts w:ascii="Calibri" w:hAnsi="Calibri"/>
                <w:b/>
                <w:i/>
                <w:iCs/>
                <w:color w:val="1F497D"/>
                <w:lang w:val="hr-HR"/>
              </w:rPr>
              <w:t xml:space="preserve"> ZDRAV ZA PET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  <w:r w:rsidRPr="00B238B2">
              <w:rPr>
                <w:rFonts w:ascii="Calibri" w:hAnsi="Calibri"/>
                <w:color w:val="000000"/>
                <w:lang w:val="hr-HR"/>
              </w:rPr>
              <w:t>Podizati razinu svijesti o vlastitoj ulozi u očuvanju životne , životne, školske i radne okoline i čuvanju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  <w:r w:rsidRPr="00B238B2">
              <w:rPr>
                <w:rFonts w:ascii="Calibri" w:hAnsi="Calibri"/>
                <w:color w:val="000000"/>
                <w:lang w:val="hr-HR"/>
              </w:rPr>
              <w:t xml:space="preserve"> Vlastitog i tuđeg zdravlja i sigurnosti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programu projekta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Stručni djelatnici PP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 Defektologinja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Radionice za učenike 8. razreda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 zapis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Plakati</w:t>
            </w:r>
          </w:p>
        </w:tc>
        <w:tc>
          <w:tcPr>
            <w:tcW w:w="163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Listopad/ studeni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bCs/>
                <w:lang w:val="hr-HR"/>
              </w:rPr>
            </w:pPr>
          </w:p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</w:p>
        </w:tc>
      </w:tr>
      <w:tr w:rsidR="00582B03" w:rsidRPr="00B238B2" w:rsidTr="00B42682">
        <w:trPr>
          <w:trHeight w:val="1065"/>
        </w:trPr>
        <w:tc>
          <w:tcPr>
            <w:tcW w:w="2835" w:type="dxa"/>
            <w:gridSpan w:val="2"/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  <w:t>SRETNA DJECA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  <w:r w:rsidRPr="00B238B2">
              <w:rPr>
                <w:rFonts w:ascii="Calibri" w:hAnsi="Calibri"/>
                <w:color w:val="000000"/>
                <w:lang w:val="hr-HR"/>
              </w:rPr>
              <w:t>Promicanje zdravih stilova života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Ciljana skupina učenika 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Nevladina organizacija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„Djeca sunca“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Sudjelovanje u projektu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Prema planu 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organizacije</w:t>
            </w:r>
          </w:p>
        </w:tc>
        <w:tc>
          <w:tcPr>
            <w:tcW w:w="1631" w:type="dxa"/>
            <w:tcBorders>
              <w:righ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Planirano u projektu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1288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  <w:t>TRENING ŽIVOTNIH VJEŠTINA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i/>
                <w:iCs/>
                <w:color w:val="1F497D"/>
                <w:lang w:val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  <w:r w:rsidRPr="00B238B2">
              <w:rPr>
                <w:rFonts w:ascii="Calibri" w:hAnsi="Calibri"/>
                <w:color w:val="000000"/>
                <w:lang w:val="hr-HR"/>
              </w:rPr>
              <w:t>Promocija zdravlja i  osobnog razvoja- razvoj osobnih i socijalnih vještina radi smanjenja potencijalne motivacije za korištenje sredstava ovisnosti i primjeni tih vještina  u situacijama socijalnog pritiska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Učenici 6.i 7  razreda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Razrednici u suradnji sa stručnim suradnicama i ZZJZ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Anketni upitnici, 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upitnici</w:t>
            </w:r>
          </w:p>
        </w:tc>
        <w:tc>
          <w:tcPr>
            <w:tcW w:w="16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1215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  <w:t>BALTAZAR 3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  <w:t xml:space="preserve"> Moja škola- moj pomoćnik u nastavi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color w:val="000000"/>
                <w:lang w:val="hr-HR"/>
              </w:rPr>
            </w:pPr>
            <w:r w:rsidRPr="00B238B2">
              <w:rPr>
                <w:rFonts w:ascii="Calibri" w:hAnsi="Calibri"/>
                <w:color w:val="000000"/>
                <w:lang w:val="hr-HR"/>
              </w:rPr>
              <w:t xml:space="preserve"> Osvješćivanje važnosti uloge pomoćnika u nastavi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Ciljana skupina učenika i ostali i ostali sudionici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276" w:lineRule="auto"/>
              <w:rPr>
                <w:rFonts w:ascii="Calibri" w:hAnsi="Calibri" w:cs="Arial"/>
                <w:color w:val="000000"/>
                <w:lang w:val="hr-HR"/>
              </w:rPr>
            </w:pPr>
            <w:r w:rsidRPr="00B238B2">
              <w:rPr>
                <w:rFonts w:ascii="Calibri" w:hAnsi="Calibri" w:cs="Arial"/>
                <w:color w:val="000000"/>
                <w:lang w:val="hr-HR"/>
              </w:rPr>
              <w:t>Defektologinja, ,pedagoginja, pomoćnici u nastavi učitelji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Radionice u suradnji s OŠ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A. Cesarca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Evaluacijske liste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 zapisi, plakati</w:t>
            </w:r>
          </w:p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Popisi sudionika</w:t>
            </w:r>
          </w:p>
        </w:tc>
        <w:tc>
          <w:tcPr>
            <w:tcW w:w="163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Prosinac, uz Međunarodni da osoba s invaliditetom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278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582B03" w:rsidRPr="006E417F" w:rsidRDefault="00582B03" w:rsidP="00B42682">
            <w:pPr>
              <w:rPr>
                <w:color w:val="1F497D"/>
                <w:sz w:val="24"/>
                <w:szCs w:val="24"/>
                <w:lang w:val="hr-HR" w:bidi="ta-IN"/>
              </w:rPr>
            </w:pPr>
            <w:r w:rsidRPr="00B238B2">
              <w:rPr>
                <w:color w:val="1F497D"/>
                <w:sz w:val="24"/>
                <w:szCs w:val="24"/>
                <w:lang w:val="hr-HR" w:bidi="ta-IN"/>
              </w:rPr>
              <w:t>Različitost je dio nas- različitim koracima do jednakosti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582B03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B62DF5" w:rsidRDefault="00B62DF5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B62DF5" w:rsidRDefault="00B62DF5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B62DF5" w:rsidRDefault="00B62DF5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B62DF5" w:rsidRDefault="00B62DF5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B62DF5" w:rsidRDefault="00B62DF5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  <w:p w:rsidR="00B62DF5" w:rsidRPr="00B238B2" w:rsidRDefault="00B62DF5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bCs/>
                <w:i/>
                <w:iCs/>
                <w:color w:val="1F497D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82B03" w:rsidRPr="00971F3A" w:rsidRDefault="00582B03" w:rsidP="00B42682">
            <w:pPr>
              <w:spacing w:before="100" w:beforeAutospacing="1" w:after="100" w:afterAutospacing="1"/>
              <w:jc w:val="both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971F3A">
              <w:rPr>
                <w:rFonts w:ascii="Georgia" w:hAnsi="Georgia"/>
                <w:sz w:val="18"/>
                <w:szCs w:val="18"/>
                <w:lang w:val="hr-HR" w:bidi="ta-IN"/>
              </w:rPr>
              <w:t xml:space="preserve">- </w:t>
            </w:r>
            <w:r w:rsidRPr="00971F3A">
              <w:rPr>
                <w:rFonts w:ascii="Calibri" w:hAnsi="Calibri" w:cs="Calibri"/>
                <w:sz w:val="18"/>
                <w:szCs w:val="18"/>
                <w:lang w:val="hr-HR" w:bidi="ta-IN"/>
              </w:rPr>
              <w:t>saznanja o invaliditetu, međusobnom pomaganju, važnosti pristupačnosti javnih površina zbog veće mobilnosti osoba u kolicima, mogućnostima osoba s invaliditetom</w:t>
            </w:r>
            <w:r w:rsidRPr="00971F3A">
              <w:rPr>
                <w:rFonts w:ascii="Calibri" w:hAnsi="Calibri" w:cs="Calibri"/>
                <w:color w:val="000000"/>
                <w:sz w:val="18"/>
                <w:szCs w:val="18"/>
                <w:lang w:val="hr-HR" w:bidi="ta-IN"/>
              </w:rPr>
              <w:t>- razvoju i specifičnostima mišićne distrofije; različitosti djece s mišićnom distrofijom i djece bez teškoća u razvoju te pravu na različitost.</w:t>
            </w:r>
            <w:r w:rsidRPr="00971F3A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Učenici 2. i 5. razreda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276" w:lineRule="auto"/>
              <w:rPr>
                <w:rFonts w:ascii="Calibri" w:hAnsi="Calibri" w:cs="Arial"/>
                <w:color w:val="000000"/>
                <w:lang w:val="hr-HR"/>
              </w:rPr>
            </w:pPr>
            <w:r w:rsidRPr="00B238B2">
              <w:rPr>
                <w:rFonts w:ascii="Georgia" w:hAnsi="Georgia"/>
                <w:lang w:val="hr-HR" w:bidi="ta-IN"/>
              </w:rPr>
              <w:t>Udruga distrofičara Krapina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radionica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proofErr w:type="spellStart"/>
            <w:r w:rsidRPr="00B238B2">
              <w:rPr>
                <w:rFonts w:ascii="Calibri" w:hAnsi="Calibri"/>
                <w:lang w:val="hr-HR"/>
              </w:rPr>
              <w:t>Evaluavijske</w:t>
            </w:r>
            <w:proofErr w:type="spellEnd"/>
            <w:r w:rsidRPr="00B238B2">
              <w:rPr>
                <w:rFonts w:ascii="Calibri" w:hAnsi="Calibri"/>
                <w:lang w:val="hr-HR"/>
              </w:rPr>
              <w:t xml:space="preserve"> liste</w:t>
            </w:r>
          </w:p>
        </w:tc>
        <w:tc>
          <w:tcPr>
            <w:tcW w:w="163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travanj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82B03" w:rsidRPr="00B238B2" w:rsidRDefault="00582B03" w:rsidP="00B42682">
            <w:pPr>
              <w:spacing w:after="200"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582B03" w:rsidRPr="00B238B2" w:rsidTr="00B42682">
        <w:trPr>
          <w:trHeight w:val="350"/>
        </w:trPr>
        <w:tc>
          <w:tcPr>
            <w:tcW w:w="283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color w:val="1F497D"/>
                <w:u w:val="single"/>
                <w:lang w:val="hr-HR"/>
              </w:rPr>
            </w:pPr>
            <w:r w:rsidRPr="00B238B2">
              <w:rPr>
                <w:rFonts w:ascii="Calibri" w:hAnsi="Calibri"/>
                <w:b/>
                <w:bCs/>
                <w:color w:val="1F497D"/>
                <w:u w:val="single"/>
                <w:lang w:val="hr-HR"/>
              </w:rPr>
              <w:lastRenderedPageBreak/>
              <w:t>TEMATSKI RODITELJSKI SASTANCI</w:t>
            </w:r>
          </w:p>
        </w:tc>
        <w:tc>
          <w:tcPr>
            <w:tcW w:w="3402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ISHODI 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Razred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Oblik </w:t>
            </w:r>
            <w:proofErr w:type="spellStart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ostv</w:t>
            </w:r>
            <w:proofErr w:type="spellEnd"/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Mjerljivi pokazatelji</w:t>
            </w:r>
          </w:p>
        </w:tc>
        <w:tc>
          <w:tcPr>
            <w:tcW w:w="2891" w:type="dxa"/>
            <w:gridSpan w:val="4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VRIJEME planirano/ostvareno</w:t>
            </w:r>
          </w:p>
        </w:tc>
      </w:tr>
      <w:tr w:rsidR="00582B03" w:rsidRPr="00B238B2" w:rsidTr="00B42682">
        <w:trPr>
          <w:trHeight w:val="696"/>
        </w:trPr>
        <w:tc>
          <w:tcPr>
            <w:tcW w:w="2835" w:type="dxa"/>
            <w:gridSpan w:val="2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bCs/>
                <w:i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Sigurno  i poticajno okruženje za učenje i napredovanje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Uloga roditelja u osnaživanju djeteta s teškoćama u razvoju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„UČITI KAKO UČITI    „-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 xml:space="preserve">Kako uspješno učiti 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„UČITI KAKO UČITI    „-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 xml:space="preserve">Kako uspješno učiti  </w:t>
            </w:r>
          </w:p>
          <w:p w:rsidR="00582B03" w:rsidRPr="002D57F3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Na prijelazu iz razredne u predmetnu nastavu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 w:cs="Calibri"/>
                <w:i/>
                <w:iCs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i/>
                <w:iCs/>
                <w:color w:val="1F497D"/>
                <w:sz w:val="22"/>
                <w:szCs w:val="22"/>
                <w:lang w:val="hr-HR"/>
              </w:rPr>
              <w:t>„UČITI KAKO UČITI    „-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i/>
                <w:iCs/>
                <w:color w:val="1F497D"/>
                <w:sz w:val="22"/>
                <w:szCs w:val="22"/>
                <w:u w:val="single"/>
                <w:lang w:val="hr-HR"/>
              </w:rPr>
            </w:pPr>
            <w:r w:rsidRPr="00B238B2">
              <w:rPr>
                <w:rFonts w:ascii="Calibri" w:hAnsi="Calibri" w:cs="Calibri"/>
                <w:i/>
                <w:iCs/>
                <w:color w:val="1F497D"/>
                <w:sz w:val="22"/>
                <w:szCs w:val="22"/>
                <w:u w:val="single"/>
                <w:lang w:val="hr-HR"/>
              </w:rPr>
              <w:t xml:space="preserve">Kako uspješno učiti 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Snalaženje učenika u 5. razredu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Izvori učenja – e lektira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Trening životnih vještina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 xml:space="preserve">Socijalne i komunikacijske vještine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  <w:r w:rsidRPr="00B238B2"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  <w:t>Kako prepoznati znakove uzimanja sredstava ovisnosti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 w:cs="Calibri"/>
                <w:b/>
                <w:bCs/>
                <w:i/>
                <w:color w:val="1F497D"/>
                <w:sz w:val="22"/>
                <w:szCs w:val="22"/>
                <w:lang w:val="hr-HR"/>
              </w:rPr>
            </w:pP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b/>
                <w:i/>
                <w:iCs/>
                <w:color w:val="1F497D"/>
                <w:lang w:val="hr-HR"/>
              </w:rPr>
            </w:pPr>
            <w:r w:rsidRPr="00B238B2"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hr-HR"/>
              </w:rPr>
              <w:t>Pred odlukom o izboru škole/zanimanja</w:t>
            </w:r>
          </w:p>
        </w:tc>
        <w:tc>
          <w:tcPr>
            <w:tcW w:w="3402" w:type="dxa"/>
            <w:shd w:val="clear" w:color="auto" w:fill="auto"/>
          </w:tcPr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lang w:val="hr-HR"/>
              </w:rPr>
            </w:pPr>
            <w:r w:rsidRPr="00B238B2">
              <w:rPr>
                <w:lang w:val="hr-HR"/>
              </w:rPr>
              <w:t xml:space="preserve">Informiranje  roditelja o pravima i odgovornostima učenika, roditelja, učitelja na praćenju ponašanja 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Upoznati roditelje s pojmom i pojavnim oblicima zlostavljanja/nasilja , protokolima postupanja u školi, ulozi roditelja</w:t>
            </w:r>
          </w:p>
          <w:p w:rsidR="00582B03" w:rsidRPr="00B238B2" w:rsidRDefault="00582B03" w:rsidP="00B42682">
            <w:pPr>
              <w:autoSpaceDE w:val="0"/>
              <w:autoSpaceDN w:val="0"/>
              <w:adjustRightInd w:val="0"/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- upoznati i senzibilizirati roditelje za specifične razvojne teškoće, pristup i načine, pomoći i podrške 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- uputiti  i osnažiti roditelje za uključivanje u razvoj i napredovanje djeteta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uputiti  i osnažiti roditelje za uključivanje u razvoj i napredovanje djeteta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E0F22" w:rsidRDefault="00582B03" w:rsidP="00B42682">
            <w:pPr>
              <w:spacing w:line="192" w:lineRule="auto"/>
              <w:rPr>
                <w:rFonts w:ascii="Calibri" w:hAnsi="Calibri"/>
                <w:sz w:val="16"/>
                <w:szCs w:val="16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 xml:space="preserve">- </w:t>
            </w:r>
            <w:r w:rsidRPr="00BE0F22">
              <w:rPr>
                <w:rFonts w:ascii="Calibri" w:hAnsi="Calibri"/>
                <w:sz w:val="16"/>
                <w:szCs w:val="16"/>
                <w:lang w:val="hr-HR"/>
              </w:rPr>
              <w:t xml:space="preserve">uputiti  i osnažiti roditelje za uključivanje u razvoj i napredovanje djeteta –informirati o radu s učenicima na temu“ Mi u petom razredu“ i rezultatima istraživanja   Razvijenost kompetencije „ učiti kako učiti“(provedeno </w:t>
            </w:r>
            <w:proofErr w:type="spellStart"/>
            <w:r w:rsidRPr="00BE0F22">
              <w:rPr>
                <w:rFonts w:ascii="Calibri" w:hAnsi="Calibri"/>
                <w:sz w:val="16"/>
                <w:szCs w:val="16"/>
                <w:lang w:val="hr-HR"/>
              </w:rPr>
              <w:t>šk.godine</w:t>
            </w:r>
            <w:proofErr w:type="spellEnd"/>
            <w:r w:rsidRPr="00BE0F22">
              <w:rPr>
                <w:rFonts w:ascii="Calibri" w:hAnsi="Calibri"/>
                <w:sz w:val="16"/>
                <w:szCs w:val="16"/>
                <w:lang w:val="hr-HR"/>
              </w:rPr>
              <w:t xml:space="preserve"> 2015./16.)</w:t>
            </w:r>
          </w:p>
          <w:p w:rsidR="00582B03" w:rsidRPr="00BE0F22" w:rsidRDefault="00582B03" w:rsidP="00B42682">
            <w:pPr>
              <w:spacing w:line="192" w:lineRule="auto"/>
              <w:rPr>
                <w:rFonts w:ascii="Calibri" w:hAnsi="Calibri"/>
                <w:sz w:val="16"/>
                <w:szCs w:val="16"/>
                <w:lang w:val="hr-HR"/>
              </w:rPr>
            </w:pPr>
          </w:p>
          <w:p w:rsidR="00582B03" w:rsidRPr="00BE0F22" w:rsidRDefault="00582B03" w:rsidP="00B42682">
            <w:pPr>
              <w:spacing w:line="192" w:lineRule="auto"/>
              <w:rPr>
                <w:rFonts w:ascii="Calibri" w:hAnsi="Calibri"/>
                <w:sz w:val="16"/>
                <w:szCs w:val="16"/>
                <w:lang w:val="hr-HR"/>
              </w:rPr>
            </w:pPr>
            <w:r w:rsidRPr="00BE0F22">
              <w:rPr>
                <w:rFonts w:ascii="Calibri" w:hAnsi="Calibri"/>
                <w:sz w:val="16"/>
                <w:szCs w:val="16"/>
                <w:lang w:val="hr-HR"/>
              </w:rPr>
              <w:t>-upoznati mogućnosti  korištenja e-izvora u poticanju učenja i čitanja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Upoznati roditelje s djelotvornim oblicima komunikacije, radom na projektu „ Trening životnih vještina“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upoznati i razlikovati sredstva ovisnosti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Upoznati  činitelje važne za izbor  škole/ zanimanja ,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 xml:space="preserve"> Upoznati programe   i postupke upisa u srednje škole</w:t>
            </w:r>
          </w:p>
        </w:tc>
        <w:tc>
          <w:tcPr>
            <w:tcW w:w="1560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1. razreda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ciljana skupina roditelja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3. razreda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4. razreda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5.r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učenika 6. i 7. razreda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8. razreda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b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b/>
                <w:lang w:val="hr-HR"/>
              </w:rPr>
              <w:t>Roditelji 8. razreda</w:t>
            </w:r>
          </w:p>
        </w:tc>
        <w:tc>
          <w:tcPr>
            <w:tcW w:w="170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Pedagoginja, razrednici,učitelji,ravnatelj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defektologinja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pedagoginja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knjižničarka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  <w:r w:rsidRPr="00B238B2">
              <w:rPr>
                <w:rFonts w:ascii="Calibri" w:hAnsi="Calibri"/>
                <w:sz w:val="18"/>
                <w:szCs w:val="18"/>
                <w:lang w:val="hr-HR"/>
              </w:rPr>
              <w:t>Psiholog  Centra za prevenciju ovisnosti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stručni djelatnik PP Krapina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Stručni suradnici Zavoda za zapošljavanje, srednjih škola KZŽ</w:t>
            </w:r>
          </w:p>
        </w:tc>
        <w:tc>
          <w:tcPr>
            <w:tcW w:w="1275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predavanje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PP prezentacija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Zapisnici RS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Foto-zapis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Foto-zapis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Evaluacijski listići</w:t>
            </w:r>
          </w:p>
          <w:p w:rsidR="00582B03" w:rsidRPr="00B238B2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Foto-zapis</w:t>
            </w:r>
          </w:p>
        </w:tc>
        <w:tc>
          <w:tcPr>
            <w:tcW w:w="1631" w:type="dxa"/>
            <w:shd w:val="clear" w:color="auto" w:fill="auto"/>
          </w:tcPr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listopad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Studeni/prosinac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travanj/svibanj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Studeni/prosinac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ožujak/travanj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studeni/prosinac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Studeni/prosinac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dogovoru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dogovoru</w:t>
            </w: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  <w:p w:rsidR="00582B03" w:rsidRPr="00B238B2" w:rsidRDefault="00582B03" w:rsidP="00B42682">
            <w:pPr>
              <w:spacing w:line="192" w:lineRule="auto"/>
              <w:rPr>
                <w:rFonts w:ascii="Calibri" w:hAnsi="Calibri"/>
                <w:lang w:val="hr-HR"/>
              </w:rPr>
            </w:pPr>
            <w:r w:rsidRPr="00B238B2">
              <w:rPr>
                <w:rFonts w:ascii="Calibri" w:hAnsi="Calibri"/>
                <w:lang w:val="hr-HR"/>
              </w:rPr>
              <w:t>Prema dogovoru</w:t>
            </w:r>
          </w:p>
          <w:p w:rsidR="00582B03" w:rsidRPr="00B238B2" w:rsidRDefault="00582B03" w:rsidP="00B42682">
            <w:pPr>
              <w:spacing w:after="200" w:line="276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82B03" w:rsidRPr="00B238B2" w:rsidRDefault="00582B03" w:rsidP="00B42682">
            <w:pPr>
              <w:rPr>
                <w:rFonts w:ascii="Calibri" w:hAnsi="Calibri"/>
                <w:lang w:val="hr-HR"/>
              </w:rPr>
            </w:pPr>
          </w:p>
        </w:tc>
      </w:tr>
    </w:tbl>
    <w:p w:rsidR="00012115" w:rsidRDefault="00012115"/>
    <w:sectPr w:rsidR="00012115" w:rsidSect="00582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B5"/>
    <w:rsid w:val="00012115"/>
    <w:rsid w:val="004204F8"/>
    <w:rsid w:val="00582B03"/>
    <w:rsid w:val="007015B5"/>
    <w:rsid w:val="00B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2016-10-11T09:40:00Z</dcterms:created>
  <dcterms:modified xsi:type="dcterms:W3CDTF">2016-10-11T11:19:00Z</dcterms:modified>
</cp:coreProperties>
</file>